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0584" w14:textId="77777777" w:rsidR="00FE067E" w:rsidRPr="00B470F6" w:rsidRDefault="00CD36CF" w:rsidP="00CC1F3B">
      <w:pPr>
        <w:pStyle w:val="TitlePageOrigin"/>
        <w:rPr>
          <w:color w:val="auto"/>
        </w:rPr>
      </w:pPr>
      <w:r w:rsidRPr="00B470F6">
        <w:rPr>
          <w:color w:val="auto"/>
        </w:rPr>
        <w:t>WEST virginia legislature</w:t>
      </w:r>
    </w:p>
    <w:p w14:paraId="5CA15977" w14:textId="77777777" w:rsidR="00CD36CF" w:rsidRPr="00B470F6" w:rsidRDefault="00CD36CF" w:rsidP="00CC1F3B">
      <w:pPr>
        <w:pStyle w:val="TitlePageSession"/>
        <w:rPr>
          <w:color w:val="auto"/>
        </w:rPr>
      </w:pPr>
      <w:r w:rsidRPr="00B470F6">
        <w:rPr>
          <w:color w:val="auto"/>
        </w:rPr>
        <w:t>20</w:t>
      </w:r>
      <w:r w:rsidR="00CB1ADC" w:rsidRPr="00B470F6">
        <w:rPr>
          <w:color w:val="auto"/>
        </w:rPr>
        <w:t>2</w:t>
      </w:r>
      <w:r w:rsidR="004D36C4" w:rsidRPr="00B470F6">
        <w:rPr>
          <w:color w:val="auto"/>
        </w:rPr>
        <w:t>1</w:t>
      </w:r>
      <w:r w:rsidRPr="00B470F6">
        <w:rPr>
          <w:color w:val="auto"/>
        </w:rPr>
        <w:t xml:space="preserve"> regular session</w:t>
      </w:r>
    </w:p>
    <w:p w14:paraId="34F21322" w14:textId="77777777" w:rsidR="00CD36CF" w:rsidRPr="00B470F6" w:rsidRDefault="00CF030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470F6">
            <w:rPr>
              <w:color w:val="auto"/>
            </w:rPr>
            <w:t>Introduced</w:t>
          </w:r>
        </w:sdtContent>
      </w:sdt>
    </w:p>
    <w:p w14:paraId="45D4BE37" w14:textId="0B10DD2C" w:rsidR="00CD36CF" w:rsidRPr="00B470F6" w:rsidRDefault="00CF030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470F6">
            <w:rPr>
              <w:color w:val="auto"/>
            </w:rPr>
            <w:t>House</w:t>
          </w:r>
        </w:sdtContent>
      </w:sdt>
      <w:r w:rsidR="00303684" w:rsidRPr="00B470F6">
        <w:rPr>
          <w:color w:val="auto"/>
        </w:rPr>
        <w:t xml:space="preserve"> </w:t>
      </w:r>
      <w:r w:rsidR="00CD36CF" w:rsidRPr="00B470F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2894</w:t>
          </w:r>
        </w:sdtContent>
      </w:sdt>
    </w:p>
    <w:p w14:paraId="0D922D09" w14:textId="6811B75E" w:rsidR="00CD36CF" w:rsidRPr="00B470F6" w:rsidRDefault="00CD36CF" w:rsidP="00CC1F3B">
      <w:pPr>
        <w:pStyle w:val="Sponsors"/>
        <w:rPr>
          <w:color w:val="auto"/>
        </w:rPr>
      </w:pPr>
      <w:r w:rsidRPr="00B470F6">
        <w:rPr>
          <w:color w:val="auto"/>
        </w:rPr>
        <w:t xml:space="preserve">By </w:t>
      </w:r>
      <w:sdt>
        <w:sdtPr>
          <w:rPr>
            <w:color w:val="auto"/>
          </w:rPr>
          <w:tag w:val="Sponsors"/>
          <w:id w:val="1589585889"/>
          <w:placeholder>
            <w:docPart w:val="BC6A277E70A54C5D83F0F91084EB54B0"/>
          </w:placeholder>
          <w:text w:multiLine="1"/>
        </w:sdtPr>
        <w:sdtEndPr/>
        <w:sdtContent>
          <w:r w:rsidR="00F240CB" w:rsidRPr="00B470F6">
            <w:rPr>
              <w:color w:val="auto"/>
            </w:rPr>
            <w:t>Delegate Statler</w:t>
          </w:r>
        </w:sdtContent>
      </w:sdt>
    </w:p>
    <w:p w14:paraId="3BD658B5" w14:textId="55264EEA" w:rsidR="00E831B3" w:rsidRPr="00B470F6" w:rsidRDefault="00CD36CF" w:rsidP="00CC1F3B">
      <w:pPr>
        <w:pStyle w:val="References"/>
        <w:rPr>
          <w:color w:val="auto"/>
        </w:rPr>
      </w:pPr>
      <w:r w:rsidRPr="00B470F6">
        <w:rPr>
          <w:color w:val="auto"/>
        </w:rPr>
        <w:t>[</w:t>
      </w:r>
      <w:sdt>
        <w:sdtPr>
          <w:rPr>
            <w:color w:val="auto"/>
          </w:rPr>
          <w:tag w:val="References"/>
          <w:id w:val="-1043047873"/>
          <w:placeholder>
            <w:docPart w:val="460D713500284C7FB4932CF3609CC106"/>
          </w:placeholder>
          <w:text w:multiLine="1"/>
        </w:sdtPr>
        <w:sdtEndPr/>
        <w:sdtContent>
          <w:r w:rsidR="00CF0304">
            <w:rPr>
              <w:color w:val="auto"/>
            </w:rPr>
            <w:t>Introduced March 03, 2021; Referred to the Committee on the Judiciary</w:t>
          </w:r>
        </w:sdtContent>
      </w:sdt>
      <w:r w:rsidRPr="00B470F6">
        <w:rPr>
          <w:color w:val="auto"/>
        </w:rPr>
        <w:t>]</w:t>
      </w:r>
    </w:p>
    <w:p w14:paraId="2915F890" w14:textId="7EF6435F" w:rsidR="00303684" w:rsidRPr="00B470F6" w:rsidRDefault="0000526A" w:rsidP="00CC1F3B">
      <w:pPr>
        <w:pStyle w:val="TitleSection"/>
        <w:rPr>
          <w:color w:val="auto"/>
        </w:rPr>
      </w:pPr>
      <w:r w:rsidRPr="00B470F6">
        <w:rPr>
          <w:color w:val="auto"/>
        </w:rPr>
        <w:lastRenderedPageBreak/>
        <w:t>A BILL</w:t>
      </w:r>
      <w:r w:rsidR="00F240CB" w:rsidRPr="00B470F6">
        <w:rPr>
          <w:color w:val="auto"/>
        </w:rPr>
        <w:t xml:space="preserve"> to amend and reenact §61-8-14 of the Code of West Virginia, 1931, as amended, relating to the criminal offense of desecration of graves and vandalizing cemeteries and mandating that persons convicted thereof shall be required to perform </w:t>
      </w:r>
      <w:r w:rsidR="00665137" w:rsidRPr="00B470F6">
        <w:rPr>
          <w:color w:val="auto"/>
        </w:rPr>
        <w:t xml:space="preserve">250 </w:t>
      </w:r>
      <w:r w:rsidR="00F240CB" w:rsidRPr="00B470F6">
        <w:rPr>
          <w:color w:val="auto"/>
        </w:rPr>
        <w:t xml:space="preserve">hours of </w:t>
      </w:r>
      <w:r w:rsidR="00665137" w:rsidRPr="00B470F6">
        <w:rPr>
          <w:color w:val="auto"/>
        </w:rPr>
        <w:t xml:space="preserve">community </w:t>
      </w:r>
      <w:r w:rsidR="00F240CB" w:rsidRPr="00B470F6">
        <w:rPr>
          <w:color w:val="auto"/>
        </w:rPr>
        <w:t>service to and for the cemetery involved.</w:t>
      </w:r>
    </w:p>
    <w:p w14:paraId="04B29D7B" w14:textId="77777777" w:rsidR="00303684" w:rsidRPr="00B470F6" w:rsidRDefault="00303684" w:rsidP="00CC1F3B">
      <w:pPr>
        <w:pStyle w:val="EnactingClause"/>
        <w:rPr>
          <w:color w:val="auto"/>
        </w:rPr>
      </w:pPr>
      <w:r w:rsidRPr="00B470F6">
        <w:rPr>
          <w:color w:val="auto"/>
        </w:rPr>
        <w:t>Be it enacted by the Legislature of West Virginia:</w:t>
      </w:r>
    </w:p>
    <w:p w14:paraId="4AFDA559" w14:textId="7F93C460" w:rsidR="00F240CB" w:rsidRPr="00B470F6" w:rsidRDefault="00F240CB" w:rsidP="00F240CB">
      <w:pPr>
        <w:pStyle w:val="ArticleHeading"/>
        <w:rPr>
          <w:rFonts w:cs="Times New Roman"/>
          <w:color w:val="auto"/>
        </w:rPr>
      </w:pPr>
      <w:r w:rsidRPr="00B470F6">
        <w:rPr>
          <w:color w:val="auto"/>
        </w:rPr>
        <w:t>ARTICLE 8. CRIMES AGAINST CHASTITY, MORALITY AND DECENCY.</w:t>
      </w:r>
    </w:p>
    <w:p w14:paraId="4A4629F6" w14:textId="3BFBEE9C" w:rsidR="00F240CB" w:rsidRPr="00B470F6" w:rsidRDefault="00F240CB" w:rsidP="005E3C7A">
      <w:pPr>
        <w:pStyle w:val="SectionHeading"/>
        <w:rPr>
          <w:color w:val="auto"/>
        </w:rPr>
      </w:pPr>
      <w:r w:rsidRPr="00B470F6">
        <w:rPr>
          <w:color w:val="auto"/>
        </w:rPr>
        <w:t>§61-8-14. Disinterment or displacement of dead body or part thereof; damage to cemetery or graveyard; penalties; damages in civil action.</w:t>
      </w:r>
    </w:p>
    <w:p w14:paraId="21BFA68D" w14:textId="77777777" w:rsidR="00F240CB" w:rsidRPr="00B470F6" w:rsidRDefault="00F240CB" w:rsidP="00F240CB">
      <w:pPr>
        <w:widowControl w:val="0"/>
        <w:ind w:firstLine="720"/>
        <w:jc w:val="both"/>
        <w:rPr>
          <w:rFonts w:eastAsia="Calibri" w:cs="Times New Roman"/>
          <w:color w:val="auto"/>
        </w:rPr>
        <w:sectPr w:rsidR="00F240CB" w:rsidRPr="00B470F6" w:rsidSect="00D0415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p>
    <w:p w14:paraId="00C4A86D" w14:textId="41153227" w:rsidR="00F240CB" w:rsidRPr="00B470F6" w:rsidRDefault="00F240CB" w:rsidP="005E3C7A">
      <w:pPr>
        <w:pStyle w:val="SectionBody"/>
        <w:rPr>
          <w:color w:val="auto"/>
        </w:rPr>
      </w:pPr>
      <w:r w:rsidRPr="00B470F6">
        <w:rPr>
          <w:color w:val="auto"/>
        </w:rPr>
        <w:t>(a) Any person who unlawfully and intentionally disinters or displaces a dead human body, or any part of a dead human body, placed or deposited in any vault, mausoleum</w:t>
      </w:r>
      <w:r w:rsidR="00E2490A" w:rsidRPr="00B470F6">
        <w:rPr>
          <w:color w:val="auto"/>
          <w:u w:val="single"/>
        </w:rPr>
        <w:t>,</w:t>
      </w:r>
      <w:r w:rsidRPr="00B470F6">
        <w:rPr>
          <w:color w:val="auto"/>
        </w:rPr>
        <w:t xml:space="preserve"> or any temporary or permanent burial place, removes personal effects of the decedent</w:t>
      </w:r>
      <w:r w:rsidR="00E2490A" w:rsidRPr="00B470F6">
        <w:rPr>
          <w:color w:val="auto"/>
          <w:u w:val="single"/>
        </w:rPr>
        <w:t>,</w:t>
      </w:r>
      <w:r w:rsidRPr="00B470F6">
        <w:rPr>
          <w:color w:val="auto"/>
        </w:rPr>
        <w:t xml:space="preserve"> removes or damages caskets, surrounds, outer burial containers, or any other device used in making the original burial; transports unlawfully removed human remains from the cemetery; or knowingly receives unlawfully removed human remains from the cemetery is guilty of a felony, and, upon conviction thereof, shall be confined in a </w:t>
      </w:r>
      <w:r w:rsidR="00E2490A" w:rsidRPr="00B470F6">
        <w:rPr>
          <w:color w:val="auto"/>
        </w:rPr>
        <w:t>S</w:t>
      </w:r>
      <w:r w:rsidRPr="00B470F6">
        <w:rPr>
          <w:color w:val="auto"/>
        </w:rPr>
        <w:t>tate correctional facility for a determinate sentence of not more than five years.</w:t>
      </w:r>
    </w:p>
    <w:p w14:paraId="137E0550" w14:textId="34C18400" w:rsidR="00F240CB" w:rsidRPr="00B470F6" w:rsidRDefault="00F240CB" w:rsidP="005E3C7A">
      <w:pPr>
        <w:pStyle w:val="SectionBody"/>
        <w:rPr>
          <w:color w:val="auto"/>
        </w:rPr>
      </w:pPr>
      <w:r w:rsidRPr="00B470F6">
        <w:rPr>
          <w:color w:val="auto"/>
        </w:rPr>
        <w:t>(b)(1) Any person who intentionally desecrates any tomb, plot, monument, memorial, or marker in a cemetery, or any gate, door, fence, wall, post, or railing, or any enclosure for the protection of a cemetery or any property in a cemetery, graveyard, mausoleum</w:t>
      </w:r>
      <w:r w:rsidR="00E2490A" w:rsidRPr="00B470F6">
        <w:rPr>
          <w:color w:val="auto"/>
          <w:u w:val="single"/>
        </w:rPr>
        <w:t>,</w:t>
      </w:r>
      <w:r w:rsidRPr="00B470F6">
        <w:rPr>
          <w:color w:val="auto"/>
        </w:rPr>
        <w:t xml:space="preserve"> or other designated human burial site is guilty of a misdemeanor, and, upon conviction thereof, shall be fined not more than $2,000, or confined in jail not more than one year, or both fined and confined, </w:t>
      </w:r>
      <w:r w:rsidRPr="00B470F6">
        <w:rPr>
          <w:color w:val="auto"/>
          <w:u w:val="single"/>
        </w:rPr>
        <w:t xml:space="preserve">and shall be required to perform </w:t>
      </w:r>
      <w:r w:rsidR="00665137" w:rsidRPr="00B470F6">
        <w:rPr>
          <w:color w:val="auto"/>
          <w:u w:val="single"/>
        </w:rPr>
        <w:t>250</w:t>
      </w:r>
      <w:r w:rsidRPr="00B470F6">
        <w:rPr>
          <w:color w:val="auto"/>
          <w:u w:val="single"/>
        </w:rPr>
        <w:t xml:space="preserve"> hours of </w:t>
      </w:r>
      <w:r w:rsidR="00665137" w:rsidRPr="00B470F6">
        <w:rPr>
          <w:color w:val="auto"/>
          <w:u w:val="single"/>
        </w:rPr>
        <w:t xml:space="preserve">community </w:t>
      </w:r>
      <w:r w:rsidRPr="00B470F6">
        <w:rPr>
          <w:color w:val="auto"/>
          <w:u w:val="single"/>
        </w:rPr>
        <w:t>service in maintenance and improvements to the cemetery affected.</w:t>
      </w:r>
    </w:p>
    <w:p w14:paraId="649E8BE1" w14:textId="5ECA014A" w:rsidR="00F240CB" w:rsidRPr="00B470F6" w:rsidRDefault="00F240CB" w:rsidP="005E3C7A">
      <w:pPr>
        <w:pStyle w:val="SectionBody"/>
        <w:rPr>
          <w:color w:val="auto"/>
        </w:rPr>
      </w:pPr>
      <w:r w:rsidRPr="00B470F6">
        <w:rPr>
          <w:color w:val="auto"/>
        </w:rPr>
        <w:t>(2) Any person who intentionally and without legal right destroys, cuts, breaks, removes, or injures any building, statuary, ornamentation, landscape contents, including a tree, shrub, flower, or plant, within the limits of a cemetery, is guilty of a misdemeanor, and, upon conviction thereof, shall be fined not more than $2,000, or confined in jail not more than one year, or both fined and confined</w:t>
      </w:r>
      <w:r w:rsidR="00C65644" w:rsidRPr="00B470F6">
        <w:rPr>
          <w:color w:val="auto"/>
        </w:rPr>
        <w:t xml:space="preserve">, </w:t>
      </w:r>
      <w:r w:rsidR="00C65644" w:rsidRPr="00B470F6">
        <w:rPr>
          <w:color w:val="auto"/>
          <w:u w:val="single"/>
        </w:rPr>
        <w:t xml:space="preserve">and shall be required to perform </w:t>
      </w:r>
      <w:r w:rsidR="00665137" w:rsidRPr="00B470F6">
        <w:rPr>
          <w:color w:val="auto"/>
          <w:u w:val="single"/>
        </w:rPr>
        <w:t>250</w:t>
      </w:r>
      <w:r w:rsidR="00C65644" w:rsidRPr="00B470F6">
        <w:rPr>
          <w:color w:val="auto"/>
          <w:u w:val="single"/>
        </w:rPr>
        <w:t xml:space="preserve"> hours of </w:t>
      </w:r>
      <w:r w:rsidR="00665137" w:rsidRPr="00B470F6">
        <w:rPr>
          <w:color w:val="auto"/>
          <w:u w:val="single"/>
        </w:rPr>
        <w:t xml:space="preserve">community </w:t>
      </w:r>
      <w:r w:rsidR="00C65644" w:rsidRPr="00B470F6">
        <w:rPr>
          <w:color w:val="auto"/>
          <w:u w:val="single"/>
        </w:rPr>
        <w:t>service in maintenance and improvements to the cemetery affected.</w:t>
      </w:r>
    </w:p>
    <w:p w14:paraId="48A1C460" w14:textId="46652C56" w:rsidR="00F240CB" w:rsidRPr="00B470F6" w:rsidRDefault="00F240CB" w:rsidP="005E3C7A">
      <w:pPr>
        <w:pStyle w:val="SectionBody"/>
        <w:rPr>
          <w:color w:val="auto"/>
        </w:rPr>
      </w:pPr>
      <w:r w:rsidRPr="00B470F6">
        <w:rPr>
          <w:color w:val="auto"/>
        </w:rPr>
        <w:t>(3) For the purposes of this subsection, “desecrate” means destroying, cutting, mutilating, effacing, injuring, tearing down, removing, defacing, damaging</w:t>
      </w:r>
      <w:r w:rsidR="00E2490A" w:rsidRPr="00B470F6">
        <w:rPr>
          <w:color w:val="auto"/>
          <w:u w:val="single"/>
        </w:rPr>
        <w:t>,</w:t>
      </w:r>
      <w:r w:rsidRPr="00B470F6">
        <w:rPr>
          <w:color w:val="auto"/>
        </w:rPr>
        <w:t xml:space="preserve"> or otherwise physically mistreating in a way that a reasonable person knows will outrage the sensibilities of persons likely to observe or discover his or her actions.</w:t>
      </w:r>
    </w:p>
    <w:p w14:paraId="3B5AD66D" w14:textId="77777777" w:rsidR="00C33014" w:rsidRPr="00B470F6" w:rsidRDefault="00C33014" w:rsidP="00CC1F3B">
      <w:pPr>
        <w:pStyle w:val="Note"/>
        <w:rPr>
          <w:color w:val="auto"/>
        </w:rPr>
      </w:pPr>
    </w:p>
    <w:p w14:paraId="33606762" w14:textId="51BAC027" w:rsidR="00F240CB" w:rsidRPr="00B470F6" w:rsidRDefault="00CF1DCA" w:rsidP="00CC1F3B">
      <w:pPr>
        <w:pStyle w:val="Note"/>
        <w:rPr>
          <w:color w:val="auto"/>
        </w:rPr>
      </w:pPr>
      <w:r w:rsidRPr="00B470F6">
        <w:rPr>
          <w:color w:val="auto"/>
        </w:rPr>
        <w:t xml:space="preserve">NOTE: </w:t>
      </w:r>
      <w:r w:rsidR="00F240CB" w:rsidRPr="00B470F6">
        <w:rPr>
          <w:color w:val="auto"/>
        </w:rPr>
        <w:t xml:space="preserve">The purpose of this bill is to mandate that anyone who desecrates a grave or vandalizes a cemetery shall perform </w:t>
      </w:r>
      <w:r w:rsidR="00665137" w:rsidRPr="00B470F6">
        <w:rPr>
          <w:color w:val="auto"/>
        </w:rPr>
        <w:t xml:space="preserve">250 </w:t>
      </w:r>
      <w:r w:rsidR="00F240CB" w:rsidRPr="00B470F6">
        <w:rPr>
          <w:color w:val="auto"/>
        </w:rPr>
        <w:t>hours of service to the cemetery involved in the offense.</w:t>
      </w:r>
    </w:p>
    <w:p w14:paraId="1E8E8D06" w14:textId="4BBBF54E" w:rsidR="006865E9" w:rsidRPr="00B470F6" w:rsidRDefault="00AE48A0" w:rsidP="00CC1F3B">
      <w:pPr>
        <w:pStyle w:val="Note"/>
        <w:rPr>
          <w:color w:val="auto"/>
        </w:rPr>
      </w:pPr>
      <w:r w:rsidRPr="00B470F6">
        <w:rPr>
          <w:color w:val="auto"/>
        </w:rPr>
        <w:t>Strike-throughs indicate language that would be stricken from a heading or the present law</w:t>
      </w:r>
      <w:r w:rsidR="00B5334E" w:rsidRPr="00B470F6">
        <w:rPr>
          <w:color w:val="auto"/>
        </w:rPr>
        <w:t>,</w:t>
      </w:r>
      <w:r w:rsidRPr="00B470F6">
        <w:rPr>
          <w:color w:val="auto"/>
        </w:rPr>
        <w:t xml:space="preserve"> and underscoring indicates new language that would be added.</w:t>
      </w:r>
    </w:p>
    <w:sectPr w:rsidR="006865E9" w:rsidRPr="00B470F6" w:rsidSect="00BE64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E7A8" w14:textId="77777777" w:rsidR="005A3DAE" w:rsidRPr="00B844FE" w:rsidRDefault="005A3DAE" w:rsidP="00B844FE">
      <w:r>
        <w:separator/>
      </w:r>
    </w:p>
  </w:endnote>
  <w:endnote w:type="continuationSeparator" w:id="0">
    <w:p w14:paraId="3F1124F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C85F8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91AD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C81136" w14:textId="77777777" w:rsidR="00D04159" w:rsidRDefault="00D04159" w:rsidP="00D04159">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5836" w14:textId="77777777" w:rsidR="00001FB8" w:rsidRDefault="0000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D41C" w14:textId="77777777" w:rsidR="005A3DAE" w:rsidRPr="00B844FE" w:rsidRDefault="005A3DAE" w:rsidP="00B844FE">
      <w:r>
        <w:separator/>
      </w:r>
    </w:p>
  </w:footnote>
  <w:footnote w:type="continuationSeparator" w:id="0">
    <w:p w14:paraId="79A950D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268A" w14:textId="3259E084" w:rsidR="002A0269" w:rsidRPr="00B844FE" w:rsidRDefault="00CF0304">
    <w:pPr>
      <w:pStyle w:val="Header"/>
    </w:pPr>
    <w:sdt>
      <w:sdtPr>
        <w:id w:val="-684364211"/>
        <w:placeholder>
          <w:docPart w:val="543F7F9FAEAE4ECD8FBE26096A4517D4"/>
        </w:placeholder>
        <w:temporary/>
        <w:showingPlcHdr/>
        <w15:appearance w15:val="hidden"/>
      </w:sdtPr>
      <w:sdtEndPr/>
      <w:sdtContent>
        <w:r w:rsidR="00D0415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0415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EF93" w14:textId="0FB7CE33" w:rsidR="00D04159" w:rsidRPr="00C33014" w:rsidRDefault="00CF0304" w:rsidP="00D04159">
    <w:pPr>
      <w:pStyle w:val="HeaderStyle"/>
    </w:pPr>
    <w:sdt>
      <w:sdtPr>
        <w:tag w:val="BNumWH"/>
        <w:id w:val="197747583"/>
        <w:placeholder>
          <w:docPart w:val="FE11462B1E814388ADE8EE6C5F0E55DF"/>
        </w:placeholder>
        <w:showingPlcHdr/>
        <w:text/>
      </w:sdtPr>
      <w:sdtEndPr/>
      <w:sdtContent/>
    </w:sdt>
    <w:r w:rsidR="00D04159" w:rsidRPr="00D04159">
      <w:t xml:space="preserve"> </w:t>
    </w:r>
    <w:r w:rsidR="00D04159">
      <w:t xml:space="preserve">Intr </w:t>
    </w:r>
    <w:sdt>
      <w:sdtPr>
        <w:tag w:val="BNumWH"/>
        <w:id w:val="138549797"/>
        <w:placeholder>
          <w:docPart w:val="4DB1D2DE29D24C6E8EB5C2E0C5E1DAC2"/>
        </w:placeholder>
        <w:showingPlcHdr/>
        <w:text/>
      </w:sdtPr>
      <w:sdtEndPr/>
      <w:sdtContent/>
    </w:sdt>
    <w:r w:rsidR="00D04159">
      <w:t xml:space="preserve"> </w:t>
    </w:r>
    <w:r w:rsidR="005E3C7A">
      <w:t>HB</w:t>
    </w:r>
    <w:r w:rsidR="00D04159" w:rsidRPr="002A0269">
      <w:ptab w:relativeTo="margin" w:alignment="center" w:leader="none"/>
    </w:r>
    <w:r w:rsidR="00D04159">
      <w:tab/>
    </w:r>
    <w:sdt>
      <w:sdtPr>
        <w:alias w:val="CBD Number"/>
        <w:tag w:val="CBD Number"/>
        <w:id w:val="1176923086"/>
        <w:text/>
      </w:sdtPr>
      <w:sdtEndPr/>
      <w:sdtContent>
        <w:r w:rsidR="00D04159">
          <w:t>2021R2303</w:t>
        </w:r>
      </w:sdtContent>
    </w:sdt>
    <w:r w:rsidR="00001FB8">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302D" w14:textId="05B64E84" w:rsidR="002A0269" w:rsidRPr="002A0269" w:rsidRDefault="00CF0304" w:rsidP="00CC1F3B">
    <w:pPr>
      <w:pStyle w:val="HeaderStyle"/>
    </w:pPr>
    <w:sdt>
      <w:sdtPr>
        <w:tag w:val="BNumWH"/>
        <w:id w:val="-1890952866"/>
        <w:placeholder>
          <w:docPart w:val="2F36F75321964243A4C3B3DE33F9D3C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240CB">
          <w:t>2021R2303</w:t>
        </w:r>
        <w:r w:rsidR="00001FB8">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FB8"/>
    <w:rsid w:val="0000526A"/>
    <w:rsid w:val="000573A9"/>
    <w:rsid w:val="00085D22"/>
    <w:rsid w:val="000C5C77"/>
    <w:rsid w:val="000E3912"/>
    <w:rsid w:val="0010070F"/>
    <w:rsid w:val="00100F34"/>
    <w:rsid w:val="0015112E"/>
    <w:rsid w:val="001552E7"/>
    <w:rsid w:val="001566B4"/>
    <w:rsid w:val="001A66B7"/>
    <w:rsid w:val="001C19C7"/>
    <w:rsid w:val="001C279E"/>
    <w:rsid w:val="001D459E"/>
    <w:rsid w:val="00200477"/>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2541B"/>
    <w:rsid w:val="005A3DAE"/>
    <w:rsid w:val="005A5366"/>
    <w:rsid w:val="005E2F08"/>
    <w:rsid w:val="005E3C7A"/>
    <w:rsid w:val="006369EB"/>
    <w:rsid w:val="00637E73"/>
    <w:rsid w:val="00665137"/>
    <w:rsid w:val="006865E9"/>
    <w:rsid w:val="00691F3E"/>
    <w:rsid w:val="00694BFB"/>
    <w:rsid w:val="006A106B"/>
    <w:rsid w:val="006C523D"/>
    <w:rsid w:val="006D4036"/>
    <w:rsid w:val="007A5259"/>
    <w:rsid w:val="007A7081"/>
    <w:rsid w:val="007D603C"/>
    <w:rsid w:val="007F1CF5"/>
    <w:rsid w:val="00834EDE"/>
    <w:rsid w:val="008736AA"/>
    <w:rsid w:val="008D275D"/>
    <w:rsid w:val="00975A29"/>
    <w:rsid w:val="00980327"/>
    <w:rsid w:val="00986478"/>
    <w:rsid w:val="00992807"/>
    <w:rsid w:val="009B5557"/>
    <w:rsid w:val="009F1067"/>
    <w:rsid w:val="00A31E01"/>
    <w:rsid w:val="00A527AD"/>
    <w:rsid w:val="00A718CF"/>
    <w:rsid w:val="00AE48A0"/>
    <w:rsid w:val="00AE61BE"/>
    <w:rsid w:val="00B16F25"/>
    <w:rsid w:val="00B24422"/>
    <w:rsid w:val="00B470F6"/>
    <w:rsid w:val="00B5334E"/>
    <w:rsid w:val="00B66B81"/>
    <w:rsid w:val="00B80C20"/>
    <w:rsid w:val="00B844FE"/>
    <w:rsid w:val="00B86B4F"/>
    <w:rsid w:val="00BA1F84"/>
    <w:rsid w:val="00BC562B"/>
    <w:rsid w:val="00BE6425"/>
    <w:rsid w:val="00C33014"/>
    <w:rsid w:val="00C33434"/>
    <w:rsid w:val="00C34869"/>
    <w:rsid w:val="00C42EB6"/>
    <w:rsid w:val="00C65644"/>
    <w:rsid w:val="00C75B96"/>
    <w:rsid w:val="00C85096"/>
    <w:rsid w:val="00CB1ADC"/>
    <w:rsid w:val="00CB20EF"/>
    <w:rsid w:val="00CC1F3B"/>
    <w:rsid w:val="00CD12CB"/>
    <w:rsid w:val="00CD36CF"/>
    <w:rsid w:val="00CF0304"/>
    <w:rsid w:val="00CF1DCA"/>
    <w:rsid w:val="00D04159"/>
    <w:rsid w:val="00D579FC"/>
    <w:rsid w:val="00D81C16"/>
    <w:rsid w:val="00DE110E"/>
    <w:rsid w:val="00DE526B"/>
    <w:rsid w:val="00DF199D"/>
    <w:rsid w:val="00E01542"/>
    <w:rsid w:val="00E2490A"/>
    <w:rsid w:val="00E365F1"/>
    <w:rsid w:val="00E62F48"/>
    <w:rsid w:val="00E831B3"/>
    <w:rsid w:val="00E95FBC"/>
    <w:rsid w:val="00ED7C42"/>
    <w:rsid w:val="00EE70CB"/>
    <w:rsid w:val="00F24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F58B6F"/>
  <w15:chartTrackingRefBased/>
  <w15:docId w15:val="{4717D323-0255-4919-95BF-7D620C94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C45B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C45BA">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5C45BA" w:rsidP="005C45BA">
          <w:pPr>
            <w:pStyle w:val="460D713500284C7FB4932CF3609CC1061"/>
          </w:pPr>
          <w:r>
            <w:rPr>
              <w:rStyle w:val="PlaceholderText"/>
            </w:rPr>
            <w:t>Enter References</w:t>
          </w:r>
        </w:p>
      </w:docPartBody>
    </w:docPart>
    <w:docPart>
      <w:docPartPr>
        <w:name w:val="2F36F75321964243A4C3B3DE33F9D3C1"/>
        <w:category>
          <w:name w:val="General"/>
          <w:gallery w:val="placeholder"/>
        </w:category>
        <w:types>
          <w:type w:val="bbPlcHdr"/>
        </w:types>
        <w:behaviors>
          <w:behavior w:val="content"/>
        </w:behaviors>
        <w:guid w:val="{C8EBEAF2-3E84-47F6-950F-F305A5425898}"/>
      </w:docPartPr>
      <w:docPartBody>
        <w:p w:rsidR="0004557B" w:rsidRDefault="0004557B"/>
      </w:docPartBody>
    </w:docPart>
    <w:docPart>
      <w:docPartPr>
        <w:name w:val="FE11462B1E814388ADE8EE6C5F0E55DF"/>
        <w:category>
          <w:name w:val="General"/>
          <w:gallery w:val="placeholder"/>
        </w:category>
        <w:types>
          <w:type w:val="bbPlcHdr"/>
        </w:types>
        <w:behaviors>
          <w:behavior w:val="content"/>
        </w:behaviors>
        <w:guid w:val="{B26334C0-40FC-4CD9-B6E8-C1F525D50802}"/>
      </w:docPartPr>
      <w:docPartBody>
        <w:p w:rsidR="00A56A4F" w:rsidRDefault="00A56A4F"/>
      </w:docPartBody>
    </w:docPart>
    <w:docPart>
      <w:docPartPr>
        <w:name w:val="4DB1D2DE29D24C6E8EB5C2E0C5E1DAC2"/>
        <w:category>
          <w:name w:val="General"/>
          <w:gallery w:val="placeholder"/>
        </w:category>
        <w:types>
          <w:type w:val="bbPlcHdr"/>
        </w:types>
        <w:behaviors>
          <w:behavior w:val="content"/>
        </w:behaviors>
        <w:guid w:val="{2AA25D40-E09C-4A99-BE80-57072B8D5F41}"/>
      </w:docPartPr>
      <w:docPartBody>
        <w:p w:rsidR="00A56A4F" w:rsidRDefault="00A56A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557B"/>
    <w:rsid w:val="00075561"/>
    <w:rsid w:val="005C45BA"/>
    <w:rsid w:val="00697303"/>
    <w:rsid w:val="00791900"/>
    <w:rsid w:val="00A5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C45BA"/>
    <w:rPr>
      <w:color w:val="808080"/>
    </w:rPr>
  </w:style>
  <w:style w:type="paragraph" w:customStyle="1" w:styleId="460D713500284C7FB4932CF3609CC1061">
    <w:name w:val="460D713500284C7FB4932CF3609CC1061"/>
    <w:rsid w:val="005C45B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2021-03-02T14:20:00Z</dcterms:created>
  <dcterms:modified xsi:type="dcterms:W3CDTF">2021-03-02T14:20:00Z</dcterms:modified>
</cp:coreProperties>
</file>